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47997" w:rsidR="00C83585" w:rsidP="009F0AE9" w:rsidRDefault="00C83585" w14:paraId="5F516D1D" w14:textId="77777777">
      <w:pPr>
        <w:pStyle w:val="Nzev"/>
        <w:rPr>
          <w:rFonts w:ascii="Amnesty Trade Gothic" w:hAnsi="Amnesty Trade Gothic"/>
          <w:sz w:val="36"/>
          <w:szCs w:val="36"/>
        </w:rPr>
      </w:pPr>
      <w:r w:rsidRPr="00447997">
        <w:rPr>
          <w:rFonts w:ascii="Amnesty Trade Gothic" w:hAnsi="Amnesty Trade Gothic"/>
          <w:sz w:val="36"/>
          <w:szCs w:val="36"/>
        </w:rPr>
        <w:t xml:space="preserve">Přihláška ke kandidatuře do </w:t>
      </w:r>
      <w:r w:rsidR="00D31095">
        <w:rPr>
          <w:rFonts w:ascii="Amnesty Trade Gothic" w:hAnsi="Amnesty Trade Gothic"/>
          <w:sz w:val="36"/>
          <w:szCs w:val="36"/>
        </w:rPr>
        <w:t>Dozorčí rady</w:t>
      </w:r>
      <w:r w:rsidRPr="00447997">
        <w:rPr>
          <w:rFonts w:ascii="Amnesty Trade Gothic" w:hAnsi="Amnesty Trade Gothic"/>
          <w:sz w:val="36"/>
          <w:szCs w:val="36"/>
        </w:rPr>
        <w:t xml:space="preserve"> (</w:t>
      </w:r>
      <w:r w:rsidR="00D31095">
        <w:rPr>
          <w:rFonts w:ascii="Amnesty Trade Gothic" w:hAnsi="Amnesty Trade Gothic"/>
          <w:sz w:val="36"/>
          <w:szCs w:val="36"/>
        </w:rPr>
        <w:t>DR</w:t>
      </w:r>
      <w:r w:rsidRPr="00447997">
        <w:rPr>
          <w:rFonts w:ascii="Amnesty Trade Gothic" w:hAnsi="Amnesty Trade Gothic"/>
          <w:sz w:val="36"/>
          <w:szCs w:val="36"/>
        </w:rPr>
        <w:t>) Amnesty International ČR</w:t>
      </w:r>
    </w:p>
    <w:p w:rsidRPr="00447997" w:rsidR="00C83585" w:rsidP="00C83585" w:rsidRDefault="00C83585" w14:paraId="51D3D770" w14:textId="77777777">
      <w:pPr>
        <w:tabs>
          <w:tab w:val="left" w:pos="5954"/>
        </w:tabs>
        <w:jc w:val="right"/>
        <w:rPr>
          <w:rFonts w:ascii="Amnesty Trade Gothic" w:hAnsi="Amnesty Trade Gothic"/>
        </w:rPr>
      </w:pPr>
    </w:p>
    <w:p w:rsidRPr="00447997" w:rsidR="00C83585" w:rsidP="00C83585" w:rsidRDefault="00C83585" w14:paraId="46FCBEBA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692DB3A5" w14:textId="77777777">
      <w:pPr>
        <w:tabs>
          <w:tab w:val="left" w:pos="5954"/>
        </w:tabs>
        <w:rPr>
          <w:rFonts w:ascii="Amnesty Trade Gothic" w:hAnsi="Amnesty Trade Gothic"/>
        </w:rPr>
      </w:pPr>
      <w:r w:rsidRPr="00447997">
        <w:rPr>
          <w:rFonts w:ascii="Amnesty Trade Gothic" w:hAnsi="Amnesty Trade Gothic"/>
          <w:b/>
          <w:bCs/>
        </w:rPr>
        <w:t>Jméno</w:t>
      </w:r>
      <w:r w:rsidRPr="00447997">
        <w:rPr>
          <w:rFonts w:ascii="Amnesty Trade Gothic" w:hAnsi="Amnesty Trade Gothic"/>
        </w:rPr>
        <w:t xml:space="preserve">: </w:t>
      </w:r>
    </w:p>
    <w:p w:rsidRPr="00447997" w:rsidR="00C83585" w:rsidP="00C83585" w:rsidRDefault="00C83585" w14:paraId="1951A520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6C386A7B" w14:textId="77777777">
      <w:p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 xml:space="preserve">E-mail: </w:t>
      </w:r>
    </w:p>
    <w:p w:rsidRPr="00447997" w:rsidR="00C83585" w:rsidP="00C83585" w:rsidRDefault="00C83585" w14:paraId="4B59D0D1" w14:textId="77777777">
      <w:pPr>
        <w:rPr>
          <w:rFonts w:ascii="Amnesty Trade Gothic" w:hAnsi="Amnesty Trade Gothic"/>
        </w:rPr>
      </w:pPr>
    </w:p>
    <w:p w:rsidRPr="00447997" w:rsidR="00C83585" w:rsidP="00C83585" w:rsidRDefault="009F0AE9" w14:paraId="4FACBD90" w14:textId="77777777">
      <w:pPr>
        <w:tabs>
          <w:tab w:val="left" w:pos="5954"/>
        </w:tabs>
        <w:rPr>
          <w:rFonts w:ascii="Amnesty Trade Gothic" w:hAnsi="Amnesty Trade Gothic"/>
        </w:rPr>
      </w:pPr>
      <w:r w:rsidRPr="00447997">
        <w:rPr>
          <w:rFonts w:ascii="Amnesty Trade Gothic" w:hAnsi="Amnesty Trade Gothic"/>
          <w:b/>
          <w:bCs/>
        </w:rPr>
        <w:t>Program kandidáta</w:t>
      </w:r>
      <w:r w:rsidRPr="00447997" w:rsidR="009E66CD">
        <w:rPr>
          <w:rFonts w:ascii="Amnesty Trade Gothic" w:hAnsi="Amnesty Trade Gothic"/>
          <w:b/>
          <w:bCs/>
        </w:rPr>
        <w:t>/ky</w:t>
      </w:r>
      <w:r w:rsidR="00D31095">
        <w:rPr>
          <w:rFonts w:ascii="Amnesty Trade Gothic" w:hAnsi="Amnesty Trade Gothic"/>
          <w:b/>
          <w:bCs/>
        </w:rPr>
        <w:t xml:space="preserve"> do DR</w:t>
      </w:r>
      <w:r w:rsidRPr="00447997">
        <w:rPr>
          <w:rFonts w:ascii="Amnesty Trade Gothic" w:hAnsi="Amnesty Trade Gothic"/>
          <w:b/>
          <w:bCs/>
        </w:rPr>
        <w:t xml:space="preserve">: </w:t>
      </w:r>
    </w:p>
    <w:p w:rsidRPr="00447997" w:rsidR="00C83585" w:rsidP="00C83585" w:rsidRDefault="00C83585" w14:paraId="30F11CC6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2CE99B24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18F18B4C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0579A693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26F7FF37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9F0AE9" w:rsidP="00C83585" w:rsidRDefault="009F0AE9" w14:paraId="1306A219" w14:textId="77777777">
      <w:pPr>
        <w:tabs>
          <w:tab w:val="left" w:pos="5954"/>
        </w:tabs>
        <w:rPr>
          <w:rFonts w:ascii="Amnesty Trade Gothic" w:hAnsi="Amnesty Trade Gothic"/>
          <w:b/>
          <w:bCs/>
        </w:rPr>
      </w:pPr>
    </w:p>
    <w:p w:rsidRPr="00447997" w:rsidR="00C83585" w:rsidP="00C83585" w:rsidRDefault="00C83585" w14:paraId="008546A5" w14:textId="77777777">
      <w:pPr>
        <w:tabs>
          <w:tab w:val="left" w:pos="5954"/>
        </w:tabs>
        <w:rPr>
          <w:rFonts w:ascii="Amnesty Trade Gothic" w:hAnsi="Amnesty Trade Gothic"/>
          <w:i/>
        </w:rPr>
      </w:pPr>
      <w:r w:rsidRPr="00447997">
        <w:rPr>
          <w:rFonts w:ascii="Amnesty Trade Gothic" w:hAnsi="Amnesty Trade Gothic"/>
          <w:b/>
          <w:bCs/>
        </w:rPr>
        <w:t xml:space="preserve">Předchozí zapojení v AI ČR: </w:t>
      </w:r>
      <w:r w:rsidRPr="00447997">
        <w:rPr>
          <w:rFonts w:ascii="Amnesty Trade Gothic" w:hAnsi="Amnesty Trade Gothic"/>
          <w:bCs/>
          <w:i/>
        </w:rPr>
        <w:t xml:space="preserve">členství ve skupině, </w:t>
      </w:r>
      <w:r w:rsidR="00D31095">
        <w:rPr>
          <w:rFonts w:ascii="Amnesty Trade Gothic" w:hAnsi="Amnesty Trade Gothic"/>
          <w:bCs/>
          <w:i/>
        </w:rPr>
        <w:t>správní radě</w:t>
      </w:r>
      <w:r w:rsidRPr="00447997">
        <w:rPr>
          <w:rFonts w:ascii="Amnesty Trade Gothic" w:hAnsi="Amnesty Trade Gothic"/>
          <w:bCs/>
          <w:i/>
        </w:rPr>
        <w:t xml:space="preserve">, </w:t>
      </w:r>
      <w:r w:rsidR="00D31095">
        <w:rPr>
          <w:rFonts w:ascii="Amnesty Trade Gothic" w:hAnsi="Amnesty Trade Gothic"/>
          <w:bCs/>
          <w:i/>
        </w:rPr>
        <w:t>dozorčí radě</w:t>
      </w:r>
      <w:r w:rsidRPr="00447997">
        <w:rPr>
          <w:rFonts w:ascii="Amnesty Trade Gothic" w:hAnsi="Amnesty Trade Gothic"/>
          <w:bCs/>
          <w:i/>
        </w:rPr>
        <w:t>,</w:t>
      </w:r>
      <w:r w:rsidRPr="00447997" w:rsidR="009F0AE9">
        <w:rPr>
          <w:rFonts w:ascii="Amnesty Trade Gothic" w:hAnsi="Amnesty Trade Gothic"/>
          <w:bCs/>
          <w:i/>
        </w:rPr>
        <w:t xml:space="preserve"> zaměstnanec</w:t>
      </w:r>
      <w:r w:rsidRPr="00447997" w:rsidR="009E66CD">
        <w:rPr>
          <w:rFonts w:ascii="Amnesty Trade Gothic" w:hAnsi="Amnesty Trade Gothic"/>
          <w:bCs/>
          <w:i/>
        </w:rPr>
        <w:t>/kyně</w:t>
      </w:r>
      <w:r w:rsidRPr="00447997" w:rsidR="009F0AE9">
        <w:rPr>
          <w:rFonts w:ascii="Amnesty Trade Gothic" w:hAnsi="Amnesty Trade Gothic"/>
          <w:bCs/>
          <w:i/>
        </w:rPr>
        <w:t xml:space="preserve">, </w:t>
      </w:r>
      <w:r w:rsidRPr="00447997">
        <w:rPr>
          <w:rFonts w:ascii="Amnesty Trade Gothic" w:hAnsi="Amnesty Trade Gothic"/>
          <w:bCs/>
          <w:i/>
        </w:rPr>
        <w:t>lekto</w:t>
      </w:r>
      <w:r w:rsidRPr="00447997" w:rsidR="009E66CD">
        <w:rPr>
          <w:rFonts w:ascii="Amnesty Trade Gothic" w:hAnsi="Amnesty Trade Gothic"/>
          <w:bCs/>
          <w:i/>
        </w:rPr>
        <w:t xml:space="preserve">r/ka </w:t>
      </w:r>
      <w:r w:rsidRPr="00447997">
        <w:rPr>
          <w:rFonts w:ascii="Amnesty Trade Gothic" w:hAnsi="Amnesty Trade Gothic"/>
          <w:bCs/>
          <w:i/>
        </w:rPr>
        <w:t>vzdělávání k lidským právům, aktivista</w:t>
      </w:r>
      <w:r w:rsidRPr="00447997" w:rsidR="009E66CD">
        <w:rPr>
          <w:rFonts w:ascii="Amnesty Trade Gothic" w:hAnsi="Amnesty Trade Gothic"/>
          <w:bCs/>
          <w:i/>
        </w:rPr>
        <w:t>/ka</w:t>
      </w:r>
      <w:r w:rsidRPr="00447997">
        <w:rPr>
          <w:rFonts w:ascii="Amnesty Trade Gothic" w:hAnsi="Amnesty Trade Gothic"/>
          <w:bCs/>
          <w:i/>
        </w:rPr>
        <w:t>,</w:t>
      </w:r>
      <w:r w:rsidRPr="00447997" w:rsidR="00F41048">
        <w:rPr>
          <w:rFonts w:ascii="Amnesty Trade Gothic" w:hAnsi="Amnesty Trade Gothic"/>
          <w:bCs/>
          <w:i/>
        </w:rPr>
        <w:t xml:space="preserve"> stážist</w:t>
      </w:r>
      <w:r w:rsidRPr="00447997" w:rsidR="009E66CD">
        <w:rPr>
          <w:rFonts w:ascii="Amnesty Trade Gothic" w:hAnsi="Amnesty Trade Gothic"/>
          <w:bCs/>
          <w:i/>
        </w:rPr>
        <w:t>a/</w:t>
      </w:r>
      <w:r w:rsidRPr="00447997" w:rsidR="00F41048">
        <w:rPr>
          <w:rFonts w:ascii="Amnesty Trade Gothic" w:hAnsi="Amnesty Trade Gothic"/>
          <w:bCs/>
          <w:i/>
        </w:rPr>
        <w:t xml:space="preserve">ka, atd. </w:t>
      </w:r>
      <w:r w:rsidRPr="00447997">
        <w:rPr>
          <w:rFonts w:ascii="Amnesty Trade Gothic" w:hAnsi="Amnesty Trade Gothic"/>
          <w:bCs/>
          <w:i/>
        </w:rPr>
        <w:t xml:space="preserve"> </w:t>
      </w:r>
    </w:p>
    <w:p w:rsidRPr="00447997" w:rsidR="00F41048" w:rsidP="00C83585" w:rsidRDefault="00F41048" w14:paraId="13F3C5D7" w14:textId="77777777">
      <w:pPr>
        <w:tabs>
          <w:tab w:val="left" w:pos="5954"/>
        </w:tabs>
        <w:rPr>
          <w:rFonts w:ascii="Amnesty Trade Gothic" w:hAnsi="Amnesty Trade Gothic"/>
          <w:i/>
        </w:rPr>
      </w:pPr>
    </w:p>
    <w:p w:rsidRPr="00447997" w:rsidR="00C83585" w:rsidP="00C83585" w:rsidRDefault="00C83585" w14:paraId="09F98ECB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2B76BF" w:rsidP="00C83585" w:rsidRDefault="002B76BF" w14:paraId="45E7BDE0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2B76BF" w:rsidP="00C83585" w:rsidRDefault="002B76BF" w14:paraId="666C1E71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5CD8B1F6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00300D34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4E772768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9F0AE9" w14:paraId="4C2F9E5E" w14:textId="77777777">
      <w:pPr>
        <w:tabs>
          <w:tab w:val="left" w:pos="5954"/>
        </w:tabs>
        <w:rPr>
          <w:rFonts w:ascii="Amnesty Trade Gothic" w:hAnsi="Amnesty Trade Gothic"/>
        </w:rPr>
      </w:pPr>
      <w:r w:rsidRPr="00447997">
        <w:rPr>
          <w:rFonts w:ascii="Amnesty Trade Gothic" w:hAnsi="Amnesty Trade Gothic"/>
          <w:b/>
          <w:bCs/>
        </w:rPr>
        <w:t>Další informace:</w:t>
      </w:r>
    </w:p>
    <w:p w:rsidRPr="00447997" w:rsidR="00C83585" w:rsidP="00C83585" w:rsidRDefault="00C83585" w14:paraId="59DB5F5A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9F0AE9" w:rsidP="00C83585" w:rsidRDefault="009F0AE9" w14:paraId="4FE5EC6A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42AB8DDA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C83585" w:rsidP="00C83585" w:rsidRDefault="00C83585" w14:paraId="4A6DBAE3" w14:textId="77777777">
      <w:pPr>
        <w:tabs>
          <w:tab w:val="left" w:pos="5954"/>
        </w:tabs>
        <w:rPr>
          <w:rFonts w:ascii="Amnesty Trade Gothic" w:hAnsi="Amnesty Trade Gothic"/>
        </w:rPr>
      </w:pPr>
    </w:p>
    <w:p w:rsidRPr="00447997" w:rsidR="002B76BF" w:rsidP="00C83585" w:rsidRDefault="002B76BF" w14:paraId="6EA7765F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74744" w:rsidP="00C83585" w:rsidRDefault="00C74744" w14:paraId="29750789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74744" w:rsidP="00C83585" w:rsidRDefault="00C74744" w14:paraId="09AED157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12A19D6C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5D20EF28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5383B0D7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97646C" w:rsidRDefault="0097646C" w14:paraId="7E2403BD" w14:textId="77777777">
      <w:pPr>
        <w:rPr>
          <w:rFonts w:ascii="Amnesty Trade Gothic" w:hAnsi="Amnesty Trade Gothic"/>
          <w:i/>
        </w:rPr>
      </w:pPr>
      <w:r>
        <w:rPr>
          <w:rFonts w:ascii="Amnesty Trade Gothic" w:hAnsi="Amnesty Trade Gothic"/>
          <w:b/>
        </w:rPr>
        <w:t xml:space="preserve">Informace o kandidátovi/ce: </w:t>
      </w:r>
      <w:r>
        <w:rPr>
          <w:rFonts w:ascii="Amnesty Trade Gothic" w:hAnsi="Amnesty Trade Gothic"/>
          <w:i/>
        </w:rPr>
        <w:t xml:space="preserve">Informace jsou sbírány kvůli sledování zastoupení různých skupin v dozorčí radě. Nebudou spojeny s konkrétním kandidátem/kou. </w:t>
      </w:r>
    </w:p>
    <w:p w:rsidR="0097646C" w:rsidP="0097646C" w:rsidRDefault="0097646C" w14:paraId="46B06F7B" w14:textId="77777777">
      <w:pPr>
        <w:rPr>
          <w:rFonts w:ascii="Amnesty Trade Gothic" w:hAnsi="Amnesty Trade Gothic"/>
          <w:b/>
        </w:rPr>
      </w:pPr>
    </w:p>
    <w:p w:rsidR="00BC634D" w:rsidP="0097646C" w:rsidRDefault="0097646C" w14:paraId="79B1AB67" w14:textId="77777777">
      <w:pPr>
        <w:rPr>
          <w:rFonts w:ascii="Amnesty Trade Gothic" w:hAnsi="Amnesty Trade Gothic"/>
        </w:rPr>
      </w:pPr>
      <w:r w:rsidRPr="00743914">
        <w:rPr>
          <w:rFonts w:ascii="Amnesty Trade Gothic" w:hAnsi="Amnesty Trade Gothic"/>
          <w:b/>
        </w:rPr>
        <w:t>a)</w:t>
      </w:r>
      <w:r>
        <w:rPr>
          <w:rFonts w:ascii="Amnesty Trade Gothic" w:hAnsi="Amnesty Trade Gothic"/>
          <w:b/>
        </w:rPr>
        <w:t xml:space="preserve"> </w:t>
      </w:r>
      <w:r w:rsidRPr="00743914">
        <w:rPr>
          <w:rFonts w:ascii="Amnesty Trade Gothic" w:hAnsi="Amnesty Trade Gothic"/>
          <w:b/>
        </w:rPr>
        <w:t xml:space="preserve">Gender: </w:t>
      </w:r>
      <w:r w:rsidRPr="00743914">
        <w:rPr>
          <w:rFonts w:ascii="Amnesty Trade Gothic" w:hAnsi="Amnesty Trade Gothic"/>
          <w:i/>
        </w:rPr>
        <w:t>muž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žena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jiný</w:t>
      </w:r>
      <w:r>
        <w:rPr>
          <w:rFonts w:ascii="Amnesty Trade Gothic" w:hAnsi="Amnesty Trade Gothic"/>
        </w:rPr>
        <w:tab/>
      </w:r>
    </w:p>
    <w:p w:rsidR="00BC634D" w:rsidP="0097646C" w:rsidRDefault="0097646C" w14:paraId="300999F0" w14:textId="77777777">
      <w:pPr>
        <w:rPr>
          <w:rFonts w:ascii="Amnesty Trade Gothic" w:hAnsi="Amnesty Trade Gothic"/>
        </w:rPr>
      </w:pPr>
      <w:r w:rsidRPr="00743914">
        <w:rPr>
          <w:rFonts w:ascii="Amnesty Trade Gothic" w:hAnsi="Amnesty Trade Gothic"/>
          <w:b/>
        </w:rPr>
        <w:t>b)</w:t>
      </w:r>
      <w:r>
        <w:rPr>
          <w:rFonts w:ascii="Amnesty Trade Gothic" w:hAnsi="Amnesty Trade Gothic"/>
        </w:rPr>
        <w:t xml:space="preserve"> </w:t>
      </w:r>
      <w:r w:rsidRPr="00743914">
        <w:rPr>
          <w:rFonts w:ascii="Amnesty Trade Gothic" w:hAnsi="Amnesty Trade Gothic"/>
          <w:b/>
        </w:rPr>
        <w:t>věk</w:t>
      </w:r>
      <w:r>
        <w:rPr>
          <w:rFonts w:ascii="Amnesty Trade Gothic" w:hAnsi="Amnesty Trade Gothic"/>
        </w:rPr>
        <w:t xml:space="preserve">: </w:t>
      </w:r>
      <w:r w:rsidRPr="00743914">
        <w:rPr>
          <w:rFonts w:ascii="Amnesty Trade Gothic" w:hAnsi="Amnesty Trade Gothic"/>
        </w:rPr>
        <w:t xml:space="preserve"> </w:t>
      </w:r>
      <w:r w:rsidRPr="00743914">
        <w:rPr>
          <w:rFonts w:ascii="Amnesty Trade Gothic" w:hAnsi="Amnesty Trade Gothic"/>
          <w:i/>
        </w:rPr>
        <w:t>18 – 25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26 – 40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41 – 65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/</w:t>
      </w:r>
      <w:r w:rsidR="00B92A60">
        <w:rPr>
          <w:rFonts w:ascii="Amnesty Trade Gothic" w:hAnsi="Amnesty Trade Gothic"/>
          <w:i/>
        </w:rPr>
        <w:t xml:space="preserve"> </w:t>
      </w:r>
      <w:r w:rsidRPr="00743914">
        <w:rPr>
          <w:rFonts w:ascii="Amnesty Trade Gothic" w:hAnsi="Amnesty Trade Gothic"/>
          <w:i/>
        </w:rPr>
        <w:t>65 a vyšší</w:t>
      </w:r>
      <w:r>
        <w:rPr>
          <w:rFonts w:ascii="Amnesty Trade Gothic" w:hAnsi="Amnesty Trade Gothic"/>
        </w:rPr>
        <w:tab/>
      </w:r>
    </w:p>
    <w:p w:rsidRPr="00743914" w:rsidR="0097646C" w:rsidP="0097646C" w:rsidRDefault="0097646C" w14:paraId="7B63480D" w14:textId="77777777">
      <w:pPr>
        <w:rPr>
          <w:rFonts w:ascii="Amnesty Trade Gothic" w:hAnsi="Amnesty Trade Gothic"/>
          <w:b/>
        </w:rPr>
      </w:pPr>
      <w:r w:rsidRPr="00743914">
        <w:rPr>
          <w:rFonts w:ascii="Amnesty Trade Gothic" w:hAnsi="Amnesty Trade Gothic"/>
          <w:b/>
        </w:rPr>
        <w:t>c) region</w:t>
      </w:r>
      <w:r>
        <w:rPr>
          <w:rFonts w:ascii="Amnesty Trade Gothic" w:hAnsi="Amnesty Trade Gothic"/>
        </w:rPr>
        <w:t xml:space="preserve">: </w:t>
      </w:r>
      <w:r w:rsidRPr="00743914">
        <w:rPr>
          <w:rFonts w:ascii="Amnesty Trade Gothic" w:hAnsi="Amnesty Trade Gothic"/>
          <w:i/>
        </w:rPr>
        <w:t>uveďte kraj</w:t>
      </w:r>
      <w:r>
        <w:rPr>
          <w:rFonts w:ascii="Amnesty Trade Gothic" w:hAnsi="Amnesty Trade Gothic"/>
        </w:rPr>
        <w:t xml:space="preserve"> </w:t>
      </w:r>
    </w:p>
    <w:p w:rsidR="0097646C" w:rsidP="0097646C" w:rsidRDefault="0097646C" w14:paraId="2AD01FF2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0D665F42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2B612060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="0097646C" w:rsidP="00C83585" w:rsidRDefault="0097646C" w14:paraId="4823BB98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83585" w:rsidP="00C83585" w:rsidRDefault="00C83585" w14:paraId="1DE0A351" w14:textId="77777777">
      <w:pPr>
        <w:tabs>
          <w:tab w:val="left" w:pos="5954"/>
        </w:tabs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>Přílohy:</w:t>
      </w:r>
    </w:p>
    <w:p w:rsidRPr="00447997" w:rsidR="00C83585" w:rsidP="00C83585" w:rsidRDefault="00C83585" w14:paraId="4DE61FE2" w14:textId="77777777">
      <w:pPr>
        <w:tabs>
          <w:tab w:val="left" w:pos="5954"/>
        </w:tabs>
        <w:rPr>
          <w:rFonts w:ascii="Amnesty Trade Gothic" w:hAnsi="Amnesty Trade Gothic"/>
          <w:b/>
        </w:rPr>
      </w:pPr>
    </w:p>
    <w:p w:rsidRPr="00447997" w:rsidR="00C83585" w:rsidP="00C83585" w:rsidRDefault="00C83585" w14:paraId="1062098E" w14:textId="77777777">
      <w:pPr>
        <w:numPr>
          <w:ilvl w:val="0"/>
          <w:numId w:val="3"/>
        </w:num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>CV</w:t>
      </w:r>
    </w:p>
    <w:p w:rsidR="003548D9" w:rsidP="00C83585" w:rsidRDefault="003548D9" w14:paraId="1C154802" w14:textId="7F041FA2">
      <w:pPr>
        <w:numPr>
          <w:ilvl w:val="0"/>
          <w:numId w:val="3"/>
        </w:num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 xml:space="preserve">Formulář k podpoře kandidatury </w:t>
      </w:r>
    </w:p>
    <w:p w:rsidR="009D230E" w:rsidP="00C83585" w:rsidRDefault="009D230E" w14:paraId="5C3E851B" w14:textId="6689B41F">
      <w:pPr>
        <w:numPr>
          <w:ilvl w:val="0"/>
          <w:numId w:val="3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Sebehodnotící dotazník</w:t>
      </w:r>
    </w:p>
    <w:p w:rsidR="00BC634D" w:rsidP="00BC634D" w:rsidRDefault="00BC634D" w14:paraId="777829C6" w14:textId="77777777">
      <w:pPr>
        <w:rPr>
          <w:rFonts w:ascii="Amnesty Trade Gothic" w:hAnsi="Amnesty Trade Gothic"/>
          <w:b/>
        </w:rPr>
      </w:pPr>
    </w:p>
    <w:p w:rsidRPr="00447997" w:rsidR="00BC634D" w:rsidP="00BC634D" w:rsidRDefault="00BC634D" w14:paraId="57E781D8" w14:textId="77777777">
      <w:pPr>
        <w:rPr>
          <w:rFonts w:ascii="Amnesty Trade Gothic" w:hAnsi="Amnesty Trade Gothic"/>
          <w:b/>
        </w:rPr>
      </w:pPr>
    </w:p>
    <w:p w:rsidRPr="00447997" w:rsidR="00FD0A8F" w:rsidP="00FD0A8F" w:rsidRDefault="00FD0A8F" w14:paraId="676D317B" w14:textId="77777777">
      <w:pPr>
        <w:ind w:left="720"/>
        <w:rPr>
          <w:rFonts w:ascii="Amnesty Trade Gothic" w:hAnsi="Amnesty Trade Gothic"/>
          <w:b/>
        </w:rPr>
      </w:pPr>
    </w:p>
    <w:p w:rsidRPr="00447997" w:rsidR="002B76BF" w:rsidP="00C83585" w:rsidRDefault="002B76BF" w14:paraId="631018BE" w14:textId="77777777">
      <w:pPr>
        <w:rPr>
          <w:rFonts w:ascii="Amnesty Trade Gothic" w:hAnsi="Amnesty Trade Gothic"/>
          <w:b/>
        </w:rPr>
      </w:pPr>
    </w:p>
    <w:p w:rsidR="00C83585" w:rsidP="00C83585" w:rsidRDefault="00C83585" w14:paraId="7B9221CA" w14:textId="77777777">
      <w:pPr>
        <w:rPr>
          <w:rFonts w:ascii="Amnesty Trade Gothic" w:hAnsi="Amnesty Trade Gothic"/>
          <w:b/>
        </w:rPr>
      </w:pPr>
      <w:r w:rsidRPr="00447997">
        <w:rPr>
          <w:rFonts w:ascii="Amnesty Trade Gothic" w:hAnsi="Amnesty Trade Gothic"/>
          <w:b/>
        </w:rPr>
        <w:t xml:space="preserve">Datum: </w:t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ab/>
      </w:r>
      <w:r w:rsidRPr="00447997">
        <w:rPr>
          <w:rFonts w:ascii="Amnesty Trade Gothic" w:hAnsi="Amnesty Trade Gothic"/>
          <w:b/>
        </w:rPr>
        <w:t>Podpis:</w:t>
      </w:r>
    </w:p>
    <w:p w:rsidR="001755EE" w:rsidRDefault="001755EE" w14:paraId="30272A62" w14:textId="77777777">
      <w:pPr>
        <w:suppressAutoHyphens w:val="0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br w:type="page"/>
      </w:r>
    </w:p>
    <w:p w:rsidR="001755EE" w:rsidP="001755EE" w:rsidRDefault="001755EE" w14:paraId="6991CFEF" w14:textId="77777777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Návrh rezoluce pro valnou hromadu 2018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  <w:lang w:val="en-US"/>
        </w:rPr>
        <w:t>Amnesty International 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Česká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republika, </w:t>
      </w:r>
      <w:r w:rsidRPr="00E32AE6">
        <w:rPr>
          <w:rStyle w:val="spellingerror"/>
          <w:rFonts w:cs="Arial" w:asciiTheme="minorHAnsi" w:hAnsiTheme="minorHAnsi"/>
          <w:b/>
          <w:bCs/>
          <w:color w:val="000000"/>
        </w:rPr>
        <w:t>z.s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19E2F7F7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</w:p>
    <w:p w:rsidRPr="00E32AE6" w:rsidR="001755EE" w:rsidP="001755EE" w:rsidRDefault="001755EE" w14:paraId="334F870A" w14:textId="77777777">
      <w:pPr>
        <w:pStyle w:val="paragraph"/>
        <w:numPr>
          <w:ilvl w:val="0"/>
          <w:numId w:val="4"/>
        </w:numPr>
        <w:spacing w:before="0" w:beforeAutospacing="0" w:after="0" w:afterAutospacing="0"/>
        <w:ind w:left="288" w:firstLine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0CFC48FA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Segoe UI" w:asciiTheme="minorHAnsi" w:hAnsiTheme="minorHAnsi"/>
          <w:color w:val="000000"/>
        </w:rPr>
        <w:t>Na základě rozhodnutí Valné hromady 2017 v tématu Nepolitická </w:t>
      </w:r>
      <w:r w:rsidRPr="00E32AE6">
        <w:rPr>
          <w:rStyle w:val="spellingerror"/>
          <w:rFonts w:cs="Segoe UI" w:asciiTheme="minorHAnsi" w:hAnsiTheme="minorHAnsi"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color w:val="000000"/>
        </w:rPr>
        <w:t>, předkládá správní rada ke schválení tuto rezoluci.</w:t>
      </w:r>
    </w:p>
    <w:p w:rsidRPr="00E32AE6" w:rsidR="001755EE" w:rsidP="001755EE" w:rsidRDefault="001755EE" w14:paraId="45885717" w14:textId="77777777">
      <w:pPr>
        <w:pStyle w:val="paragraph"/>
        <w:spacing w:before="0" w:beforeAutospacing="0" w:after="0" w:afterAutospacing="0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1A81F702" w14:textId="77777777">
      <w:pPr>
        <w:pStyle w:val="paragraph"/>
        <w:numPr>
          <w:ilvl w:val="0"/>
          <w:numId w:val="5"/>
        </w:numPr>
        <w:spacing w:before="0" w:beforeAutospacing="0" w:after="0" w:afterAutospacing="0"/>
        <w:ind w:left="288" w:firstLine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="001755EE" w:rsidP="001755EE" w:rsidRDefault="001755EE" w14:paraId="06EDBF8D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International Česká republika, plně si vědoma hodnoty její absolutní politické nezávislosti, podniká k upevnění své nezávislosti na politickém vlivu následující kroky: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9DA440F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="001755EE" w:rsidP="001755EE" w:rsidRDefault="001755EE" w14:paraId="7571EA5C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normaltextrun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I. Osoby vykonávající funkce statutárních orgánů ve správní radě nesmí být členy politických stran či hnutí. Předseda/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kyně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dozorčí rady nesmí být členem/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kou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politické strany či hnutí.</w:t>
      </w:r>
    </w:p>
    <w:p w:rsidRPr="00E32AE6" w:rsidR="001755EE" w:rsidP="001755EE" w:rsidRDefault="001755EE" w14:paraId="2E38AF61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4FACDBB4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II. Ostatní členové/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volených orgánů se mohou v politických stranách sdružovat pouze v případě, že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35755C76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a) o svém členství informují při kandidatuře do volených orgánů valnou hromadu prostřednictvím Přihlášky ke kandidatuře. V případě záměru se politicky sdružovat během výkonu svého mandátu o tomto záměru bezodkladně informují správní a dozorčí radu;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="001755EE" w:rsidP="001755EE" w:rsidRDefault="001755EE" w14:paraId="7268ED10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b) během svého členství v politické straně či hnutí nezavdají příčinu, aby mohla být důvodně zpochybněna nezávislost 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Amnesty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International ČR a dále postupují v souladu s pravidly o střetu zájmu, které jsou součástí Pravidel práce správní rady, resp. pravidel upravujících střet zájmu v případě členství v dozorčí radě.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3E5B629E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ind w:firstLine="564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="001755EE" w:rsidP="001755EE" w:rsidRDefault="001755EE" w14:paraId="52E31F23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III. Důvodné podezření na porušení pravidel o střetu zájmu obsažených v čl. 6. Pravidel práce správní rady posuzuje ad hoc vyšetřovací komise ve složení dva členové/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z dozorčí rady a člen/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ka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správní rady.  Ad hoc vyšetřovací komise může na základě výsledků svého šetření konsensuálně rozhodnout o vyloučení člena/</w:t>
      </w:r>
      <w:r w:rsidRPr="00E32AE6">
        <w:rPr>
          <w:rStyle w:val="spellingerror"/>
          <w:rFonts w:cs="Segoe UI" w:asciiTheme="minorHAnsi" w:hAnsiTheme="minorHAnsi"/>
          <w:b/>
          <w:bCs/>
          <w:color w:val="000000"/>
        </w:rPr>
        <w:t>ky</w:t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 ze správní rady. Proti rozhodnutí vyšetřovací komise se odvolaný člen může odvolat k Valné hromadě. Případné odvolání nemá odkladný účinek.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Pr="00E32AE6" w:rsidR="001755EE" w:rsidP="001755EE" w:rsidRDefault="001755EE" w14:paraId="6E2E7673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</w:p>
    <w:p w:rsidRPr="00E32AE6" w:rsidR="001755EE" w:rsidP="001755EE" w:rsidRDefault="001755EE" w14:paraId="078319D5" w14:textId="77777777">
      <w:pPr>
        <w:pStyle w:val="paragraph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b/>
          <w:bCs/>
          <w:color w:val="000000"/>
        </w:rPr>
      </w:pP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IV. Správní radě se ukládá, aby výše uvedené změny týkající se správní rady promítla do Pravidel práce správní rady. Znění Pravidel práce správní rady se zapracovanými pravidly tvoří přílohu č. 1 této rezoluce. </w:t>
      </w:r>
      <w:r w:rsidRPr="00E32AE6">
        <w:rPr>
          <w:rStyle w:val="scxw39830942"/>
          <w:rFonts w:cs="Segoe UI" w:asciiTheme="minorHAnsi" w:hAnsiTheme="minorHAnsi"/>
          <w:b/>
          <w:bCs/>
        </w:rPr>
        <w:t> </w:t>
      </w:r>
      <w:r w:rsidRPr="00E32AE6">
        <w:rPr>
          <w:rFonts w:cs="Segoe UI" w:asciiTheme="minorHAnsi" w:hAnsiTheme="minorHAnsi"/>
          <w:b/>
          <w:bCs/>
          <w:color w:val="000000"/>
        </w:rPr>
        <w:br/>
      </w:r>
      <w:r w:rsidRPr="00E32AE6">
        <w:rPr>
          <w:rStyle w:val="scxw39830942"/>
          <w:rFonts w:cs="Segoe UI" w:asciiTheme="minorHAnsi" w:hAnsiTheme="minorHAnsi"/>
          <w:b/>
          <w:bCs/>
        </w:rPr>
        <w:t> </w:t>
      </w:r>
      <w:r w:rsidRPr="00E32AE6">
        <w:rPr>
          <w:rFonts w:cs="Segoe UI" w:asciiTheme="minorHAnsi" w:hAnsiTheme="minorHAnsi"/>
          <w:b/>
          <w:bCs/>
          <w:color w:val="000000"/>
        </w:rPr>
        <w:br/>
      </w:r>
      <w:r w:rsidRPr="00E32AE6">
        <w:rPr>
          <w:rStyle w:val="normaltextrun"/>
          <w:rFonts w:cs="Segoe UI" w:asciiTheme="minorHAnsi" w:hAnsiTheme="minorHAnsi"/>
          <w:b/>
          <w:bCs/>
          <w:color w:val="000000"/>
        </w:rPr>
        <w:t>V. Dozorčí radě se ukládá, aby vytvořila vlastní pravidla střetu zájmu a promítla do nich výše uvedené změny týkající se dozorčí rady, včetně vytvoření obdobného mechanismu na vyšetřování jejich porušení.</w:t>
      </w:r>
      <w:r w:rsidRPr="00E32AE6">
        <w:rPr>
          <w:rStyle w:val="eop"/>
          <w:rFonts w:cs="Segoe UI" w:asciiTheme="minorHAnsi" w:hAnsiTheme="minorHAnsi"/>
          <w:b/>
          <w:bCs/>
          <w:color w:val="000000"/>
        </w:rPr>
        <w:t> </w:t>
      </w:r>
    </w:p>
    <w:p w:rsidR="001755EE" w:rsidP="001755EE" w:rsidRDefault="001755EE" w14:paraId="4B82C430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cs="Segoe UI" w:asciiTheme="minorHAnsi" w:hAnsiTheme="minorHAnsi"/>
          <w:color w:val="000000"/>
        </w:rPr>
      </w:pP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72AD4E09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cs="Segoe UI" w:asciiTheme="minorHAnsi" w:hAnsiTheme="minorHAnsi"/>
          <w:color w:val="000000"/>
        </w:rPr>
      </w:pPr>
    </w:p>
    <w:p w:rsidRPr="00E32AE6" w:rsidR="001755EE" w:rsidP="001755EE" w:rsidRDefault="001755EE" w14:paraId="7D979EFC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Základní teze rezoluce na t</w:t>
      </w:r>
      <w:r w:rsidRPr="00E32AE6">
        <w:rPr>
          <w:rStyle w:val="contextualspellingandgrammarerror"/>
          <w:rFonts w:cs="Segoe UI" w:asciiTheme="minorHAnsi" w:hAnsiTheme="minorHAnsi"/>
          <w:b/>
          <w:bCs/>
          <w:color w:val="000000"/>
          <w:lang w:val="fr-FR"/>
        </w:rPr>
        <w:t>é</w:t>
      </w:r>
      <w:r w:rsidRPr="00E32AE6">
        <w:rPr>
          <w:rStyle w:val="spellingerror"/>
          <w:rFonts w:cs="Arial" w:asciiTheme="minorHAnsi" w:hAnsiTheme="minorHAnsi"/>
          <w:b/>
          <w:bCs/>
          <w:color w:val="000000"/>
        </w:rPr>
        <w:t>ma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 Nepolitická AI</w:t>
      </w:r>
    </w:p>
    <w:p w:rsidRPr="00E32AE6" w:rsidR="001755EE" w:rsidP="001755EE" w:rsidRDefault="001755EE" w14:paraId="3CBB2328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724087E0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Minimální standardy „etiky a chování“ pro členství v SR již dnes existují v pravidlech o střetu zájmu, které tvoří nedílnou součást Pravidel práce správní rady (dále jen „pravidla o střetu zájmu“).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30A98E1E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Pravidla o střetu zájmu neumožňují vykonávat činnost, která by byla neslučitelná se zásadami a </w:t>
      </w:r>
      <w:r w:rsidRPr="00E32AE6">
        <w:rPr>
          <w:rStyle w:val="spellingerror"/>
          <w:rFonts w:cs="Arial" w:asciiTheme="minorHAnsi" w:hAnsiTheme="minorHAnsi"/>
          <w:color w:val="000000"/>
        </w:rPr>
        <w:t>cíly</w:t>
      </w:r>
      <w:r w:rsidRPr="00E32AE6">
        <w:rPr>
          <w:rStyle w:val="normaltextrun"/>
          <w:rFonts w:cs="Arial" w:asciiTheme="minorHAnsi" w:hAnsiTheme="minorHAnsi"/>
          <w:color w:val="000000"/>
        </w:rPr>
        <w:t> spolku, nebo která může ohrozit jeho pověst. Tím je tedy např. zakázáno vyjadřování určitých (např. rasistických) názorů či hlášení </w:t>
      </w:r>
      <w:r w:rsidRPr="00E32AE6">
        <w:rPr>
          <w:rStyle w:val="contextualspellingandgrammarerror"/>
          <w:rFonts w:cs="Arial" w:asciiTheme="minorHAnsi" w:hAnsiTheme="minorHAnsi"/>
          <w:color w:val="000000"/>
          <w:lang w:val="nl-NL"/>
        </w:rPr>
        <w:t>se</w:t>
      </w:r>
      <w:r w:rsidRPr="00E32AE6">
        <w:rPr>
          <w:rStyle w:val="normaltextrun"/>
          <w:rFonts w:cs="Arial" w:asciiTheme="minorHAnsi" w:hAnsiTheme="minorHAnsi"/>
          <w:color w:val="000000"/>
          <w:lang w:val="nl-NL"/>
        </w:rPr>
        <w:t> k</w:t>
      </w:r>
      <w:r w:rsidRPr="00E32AE6">
        <w:rPr>
          <w:rStyle w:val="normaltextrun"/>
          <w:rFonts w:cs="Arial" w:asciiTheme="minorHAnsi" w:hAnsiTheme="minorHAnsi"/>
          <w:color w:val="000000"/>
        </w:rPr>
        <w:t> aktivitám či skupinám (ať už jde o povolání, politickou stranu či „běžný“ spolek), které tyto názory zastávají. Zároveň lze z pravidel o střetu zájmu vyvodit i neslučitelnost s výkonem určité funkce ve veřejné sféře, např. těžko si lze představit slučitelnost členství ve správní radě s pozicí předsedy/</w:t>
      </w:r>
      <w:r w:rsidRPr="00E32AE6">
        <w:rPr>
          <w:rStyle w:val="spellingerror"/>
          <w:rFonts w:cs="Arial" w:asciiTheme="minorHAnsi" w:hAnsiTheme="minorHAnsi"/>
          <w:color w:val="000000"/>
        </w:rPr>
        <w:t>kyně</w:t>
      </w:r>
      <w:r w:rsidRPr="00E32AE6">
        <w:rPr>
          <w:rStyle w:val="normaltextrun"/>
          <w:rFonts w:cs="Arial" w:asciiTheme="minorHAnsi" w:hAnsiTheme="minorHAnsi"/>
          <w:color w:val="000000"/>
        </w:rPr>
        <w:t> vlády či vedoucího lidskoprávního oddělení ministerstva zahraničí.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73BDE48B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Navrhovaná rezoluce směřuje </w:t>
      </w: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zaprvé</w:t>
      </w:r>
      <w:r w:rsidRPr="00E32AE6">
        <w:rPr>
          <w:rStyle w:val="normaltextrun"/>
          <w:rFonts w:cs="Arial" w:asciiTheme="minorHAnsi" w:hAnsiTheme="minorHAnsi"/>
          <w:color w:val="000000"/>
        </w:rPr>
        <w:t> k tomu, aby nad rámec dosavadní úpravy napevno stanovila postup, kdy chce člen/</w:t>
      </w:r>
      <w:r w:rsidRPr="00E32AE6">
        <w:rPr>
          <w:rStyle w:val="spellingerror"/>
          <w:rFonts w:cs="Arial" w:asciiTheme="minorHAnsi" w:hAnsiTheme="minorHAnsi"/>
          <w:color w:val="000000"/>
        </w:rPr>
        <w:t>ka</w:t>
      </w:r>
      <w:r w:rsidRPr="00E32AE6">
        <w:rPr>
          <w:rStyle w:val="normaltextrun"/>
          <w:rFonts w:cs="Arial" w:asciiTheme="minorHAnsi" w:hAnsiTheme="minorHAnsi"/>
          <w:color w:val="000000"/>
        </w:rPr>
        <w:t> voleného orgánu být „pouhým“ členem/</w:t>
      </w:r>
      <w:r w:rsidRPr="00E32AE6">
        <w:rPr>
          <w:rStyle w:val="spellingerror"/>
          <w:rFonts w:cs="Arial" w:asciiTheme="minorHAnsi" w:hAnsiTheme="minorHAnsi"/>
          <w:color w:val="000000"/>
        </w:rPr>
        <w:t>kou</w:t>
      </w:r>
      <w:r w:rsidRPr="00E32AE6">
        <w:rPr>
          <w:rStyle w:val="normaltextrun"/>
          <w:rFonts w:cs="Arial" w:asciiTheme="minorHAnsi" w:hAnsiTheme="minorHAnsi"/>
          <w:color w:val="000000"/>
        </w:rPr>
        <w:t> politické strany, která žádné xenofobní či obdobné body ve svém programu nemá a ani takové názory nevyjadřuje. Neobáváme se zde tedy tak o morální konflikt daného člena/</w:t>
      </w:r>
      <w:r w:rsidRPr="00E32AE6">
        <w:rPr>
          <w:rStyle w:val="spellingerror"/>
          <w:rFonts w:cs="Arial" w:asciiTheme="minorHAnsi" w:hAnsiTheme="minorHAnsi"/>
          <w:color w:val="000000"/>
        </w:rPr>
        <w:t>ky</w:t>
      </w:r>
      <w:r w:rsidRPr="00E32AE6">
        <w:rPr>
          <w:rStyle w:val="normaltextrun"/>
          <w:rFonts w:cs="Arial" w:asciiTheme="minorHAnsi" w:hAnsiTheme="minorHAnsi"/>
          <w:color w:val="000000"/>
        </w:rPr>
        <w:t>, ale především toho, aby organizace nebyla zvenčí napadnutelná z toho, že není nezávislá, byť v realitě by tomu tak bylo.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56F5ABEB" w14:textId="77777777">
      <w:pPr>
        <w:pStyle w:val="paragraph"/>
        <w:numPr>
          <w:ilvl w:val="0"/>
          <w:numId w:val="6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Za tím účelem navrhujeme, aby bylo napevno stanoveno, že pouhé členství v politické straně či hnutí není neslučitelné se členstvím ve voleném orgánu. Zároveň však navrhujeme zakázat toto členství osobám mající významné funkce (statutární, reprezentativní či vedoucí v rámci AI, popř. jejích volených orgánů), tedy předsedovi/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 SR a DR a místopředsedovi/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 SR.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29D1474A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Arial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b/>
          <w:bCs/>
          <w:color w:val="000000"/>
        </w:rPr>
        <w:t>Zadruhé</w:t>
      </w:r>
      <w:r w:rsidRPr="00E32AE6">
        <w:rPr>
          <w:rStyle w:val="normaltextrun"/>
          <w:rFonts w:cs="Arial" w:asciiTheme="minorHAnsi" w:hAnsiTheme="minorHAnsi"/>
          <w:color w:val="000000"/>
        </w:rPr>
        <w:t>, pro lepší domyšlení mechanismu obecně posuzujícího porušení pravidel o střetu zájmu, navrhujeme umožnit vznik tzv. ad hoc vyšetřovací komise, která by v krajní</w:t>
      </w:r>
      <w:r w:rsidRPr="00A5284B">
        <w:rPr>
          <w:rStyle w:val="normaltextrun"/>
          <w:rFonts w:cs="Arial" w:asciiTheme="minorHAnsi" w:hAnsiTheme="minorHAnsi"/>
          <w:color w:val="000000"/>
        </w:rPr>
        <w:t>m p</w:t>
      </w:r>
      <w:r w:rsidRPr="00E32AE6">
        <w:rPr>
          <w:rStyle w:val="spellingerror"/>
          <w:rFonts w:cs="Arial" w:asciiTheme="minorHAnsi" w:hAnsiTheme="minorHAnsi"/>
          <w:color w:val="000000"/>
        </w:rPr>
        <w:t>řípadě</w:t>
      </w:r>
      <w:r w:rsidRPr="00E32AE6">
        <w:rPr>
          <w:rStyle w:val="normaltextrun"/>
          <w:rFonts w:cs="Arial" w:asciiTheme="minorHAnsi" w:hAnsiTheme="minorHAnsi"/>
          <w:color w:val="000000"/>
        </w:rPr>
        <w:t> mohla odvolat </w:t>
      </w:r>
      <w:r w:rsidRPr="00E32AE6">
        <w:rPr>
          <w:rStyle w:val="spellingerror"/>
          <w:rFonts w:cs="Arial" w:asciiTheme="minorHAnsi" w:hAnsiTheme="minorHAnsi"/>
          <w:color w:val="000000"/>
        </w:rPr>
        <w:t>provinělého</w:t>
      </w:r>
      <w:r w:rsidRPr="00E32AE6">
        <w:rPr>
          <w:rStyle w:val="normaltextrun"/>
          <w:rFonts w:cs="Arial" w:asciiTheme="minorHAnsi" w:hAnsiTheme="minorHAnsi"/>
          <w:color w:val="000000"/>
        </w:rPr>
        <w:t> člena/ku z jeho funkce (nikoliv zrušit členství člena/</w:t>
      </w:r>
      <w:r w:rsidRPr="00E32AE6">
        <w:rPr>
          <w:rStyle w:val="spellingerror"/>
          <w:rFonts w:cs="Arial" w:asciiTheme="minorHAnsi" w:hAnsiTheme="minorHAnsi"/>
          <w:color w:val="000000"/>
        </w:rPr>
        <w:t>ky</w:t>
      </w:r>
      <w:r w:rsidRPr="00E32AE6">
        <w:rPr>
          <w:rStyle w:val="normaltextrun"/>
          <w:rFonts w:cs="Arial" w:asciiTheme="minorHAnsi" w:hAnsiTheme="minorHAnsi"/>
          <w:color w:val="000000"/>
        </w:rPr>
        <w:t> v AI, tato pravomoc náleží dle čl. 4 odst. 3 stanov správní radě).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</w:p>
    <w:p w:rsidRPr="00E32AE6" w:rsidR="001755EE" w:rsidP="001755EE" w:rsidRDefault="001755EE" w14:paraId="5CA8B175" w14:textId="77777777">
      <w:pPr>
        <w:pStyle w:val="paragraph"/>
        <w:numPr>
          <w:ilvl w:val="0"/>
          <w:numId w:val="7"/>
        </w:numPr>
        <w:spacing w:before="0" w:beforeAutospacing="0" w:after="0" w:afterAutospacing="0"/>
        <w:ind w:left="288" w:firstLine="0"/>
        <w:jc w:val="both"/>
        <w:textAlignment w:val="baseline"/>
        <w:rPr>
          <w:rFonts w:cs="Segoe UI" w:asciiTheme="minorHAnsi" w:hAnsiTheme="minorHAnsi"/>
          <w:color w:val="000000"/>
        </w:rPr>
      </w:pPr>
      <w:r w:rsidRPr="00E32AE6">
        <w:rPr>
          <w:rStyle w:val="normaltextrun"/>
          <w:rFonts w:cs="Arial" w:asciiTheme="minorHAnsi" w:hAnsiTheme="minorHAnsi"/>
          <w:color w:val="000000"/>
        </w:rPr>
        <w:t>Z technického hlediska je pak nutné vzít v potaz, že správní rada má již dnes na rozdíl od dozorčí rady dokument řídící její práci (Pravidla práce správní rady), ve kterých jsou obsažena pravidla o střetu zájmu. Správní rada tak závěry rezoluce může promítnout do těchto pravidel, které samo</w:t>
      </w:r>
      <w:r w:rsidRPr="00A5284B">
        <w:rPr>
          <w:rStyle w:val="normaltextrun"/>
          <w:rFonts w:cs="Arial" w:asciiTheme="minorHAnsi" w:hAnsiTheme="minorHAnsi"/>
          <w:color w:val="000000"/>
        </w:rPr>
        <w:t> o sob</w:t>
      </w:r>
      <w:r w:rsidRPr="00E32AE6">
        <w:rPr>
          <w:rStyle w:val="normaltextrun"/>
          <w:rFonts w:cs="Arial" w:asciiTheme="minorHAnsi" w:hAnsiTheme="minorHAnsi"/>
          <w:color w:val="000000"/>
        </w:rPr>
        <w:t>ě nemohou uložit povinnosti dozorčí radě. Dozorčí radě bude uloženo, aby přijala vlastní pravidla (minimálně) upravující </w:t>
      </w:r>
      <w:r w:rsidRPr="00E32AE6">
        <w:rPr>
          <w:rStyle w:val="spellingerror"/>
          <w:rFonts w:cs="Arial" w:asciiTheme="minorHAnsi" w:hAnsiTheme="minorHAnsi"/>
          <w:color w:val="000000"/>
        </w:rPr>
        <w:t>stř</w:t>
      </w:r>
      <w:r w:rsidRPr="00E32AE6">
        <w:rPr>
          <w:rStyle w:val="contextualspellingandgrammarerror"/>
          <w:rFonts w:cs="Arial" w:asciiTheme="minorHAnsi" w:hAnsiTheme="minorHAnsi"/>
          <w:color w:val="000000"/>
          <w:lang w:val="nl-NL"/>
        </w:rPr>
        <w:t>et</w:t>
      </w:r>
      <w:r w:rsidRPr="00E32AE6">
        <w:rPr>
          <w:rStyle w:val="normaltextrun"/>
          <w:rFonts w:cs="Arial" w:asciiTheme="minorHAnsi" w:hAnsiTheme="minorHAnsi"/>
          <w:color w:val="000000"/>
          <w:lang w:val="nl-NL"/>
        </w:rPr>
        <w:t> </w:t>
      </w:r>
      <w:r w:rsidRPr="00E32AE6">
        <w:rPr>
          <w:rStyle w:val="spellingerror"/>
          <w:rFonts w:cs="Arial" w:asciiTheme="minorHAnsi" w:hAnsiTheme="minorHAnsi"/>
          <w:color w:val="000000"/>
          <w:lang w:val="nl-NL"/>
        </w:rPr>
        <w:t>z</w:t>
      </w:r>
      <w:r w:rsidRPr="00E32AE6">
        <w:rPr>
          <w:rStyle w:val="spellingerror"/>
          <w:rFonts w:cs="Arial" w:asciiTheme="minorHAnsi" w:hAnsiTheme="minorHAnsi"/>
          <w:color w:val="000000"/>
        </w:rPr>
        <w:t>ájmu</w:t>
      </w:r>
      <w:r w:rsidRPr="00E32AE6">
        <w:rPr>
          <w:rStyle w:val="normaltextrun"/>
          <w:rFonts w:cs="Arial" w:asciiTheme="minorHAnsi" w:hAnsiTheme="minorHAnsi"/>
          <w:color w:val="000000"/>
        </w:rPr>
        <w:t>, ve kterých by měla vytvořit na základě rezoluce obdobou konstrukci, jaká vznikne v Pravidlech práce správní rady (v případě DR tedy zákaz členství v politické straně či hnutí pro předsedu/</w:t>
      </w:r>
      <w:r w:rsidRPr="00E32AE6">
        <w:rPr>
          <w:rStyle w:val="spellingerror"/>
          <w:rFonts w:cs="Arial" w:asciiTheme="minorHAnsi" w:hAnsiTheme="minorHAnsi"/>
          <w:color w:val="000000"/>
        </w:rPr>
        <w:t>kyni</w:t>
      </w:r>
      <w:r w:rsidRPr="00E32AE6">
        <w:rPr>
          <w:rStyle w:val="normaltextrun"/>
          <w:rFonts w:cs="Arial" w:asciiTheme="minorHAnsi" w:hAnsiTheme="minorHAnsi"/>
          <w:color w:val="000000"/>
        </w:rPr>
        <w:t>, obecné nastavení minimálních standardů chování a etiky upravujících aktivní jednání </w:t>
      </w:r>
      <w:r w:rsidRPr="00E32AE6">
        <w:rPr>
          <w:rStyle w:val="spellingerror"/>
          <w:rFonts w:cs="Arial" w:asciiTheme="minorHAnsi" w:hAnsiTheme="minorHAnsi"/>
          <w:color w:val="000000"/>
        </w:rPr>
        <w:t>směřujcí</w:t>
      </w:r>
      <w:r w:rsidRPr="00E32AE6">
        <w:rPr>
          <w:rStyle w:val="normaltextrun"/>
          <w:rFonts w:cs="Arial" w:asciiTheme="minorHAnsi" w:hAnsiTheme="minorHAnsi"/>
          <w:color w:val="000000"/>
        </w:rPr>
        <w:t> k možnému narušení naší nezávislosti a v neposlední řadě možnost vzniku vyšetřovací komise).</w:t>
      </w:r>
      <w:r w:rsidRPr="00E32AE6">
        <w:rPr>
          <w:rStyle w:val="eop"/>
          <w:rFonts w:cs="Arial" w:asciiTheme="minorHAnsi" w:hAnsiTheme="minorHAnsi"/>
          <w:color w:val="000000"/>
        </w:rPr>
        <w:t> </w:t>
      </w:r>
      <w:r w:rsidRPr="00E32AE6">
        <w:rPr>
          <w:rStyle w:val="eop"/>
          <w:rFonts w:cs="Segoe UI" w:asciiTheme="minorHAnsi" w:hAnsiTheme="minorHAnsi"/>
          <w:color w:val="000000"/>
        </w:rPr>
        <w:t> </w:t>
      </w:r>
    </w:p>
    <w:p w:rsidRPr="00E32AE6" w:rsidR="001755EE" w:rsidP="001755EE" w:rsidRDefault="001755EE" w14:paraId="4EACAB99" w14:textId="77777777">
      <w:pPr>
        <w:rPr>
          <w:rFonts w:asciiTheme="minorHAnsi" w:hAnsiTheme="minorHAnsi"/>
          <w:b/>
        </w:rPr>
      </w:pPr>
    </w:p>
    <w:p w:rsidRPr="00447997" w:rsidR="001755EE" w:rsidP="00C83585" w:rsidRDefault="001755EE" w14:paraId="513FDB1B" w14:textId="77777777">
      <w:pPr>
        <w:rPr>
          <w:rFonts w:ascii="Amnesty Trade Gothic" w:hAnsi="Amnesty Trade Gothic"/>
          <w:b/>
        </w:rPr>
      </w:pPr>
    </w:p>
    <w:sectPr w:rsidRPr="00447997" w:rsidR="001755EE" w:rsidSect="00A4455A">
      <w:headerReference w:type="default" r:id="rId11"/>
      <w:footerReference w:type="default" r:id="rId12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D235D" w:rsidP="009F0AE9" w:rsidRDefault="00ED235D" w14:paraId="6635C462" w14:textId="77777777">
      <w:r>
        <w:separator/>
      </w:r>
    </w:p>
  </w:endnote>
  <w:endnote w:type="continuationSeparator" w:id="0">
    <w:p w:rsidR="00ED235D" w:rsidP="009F0AE9" w:rsidRDefault="00ED235D" w14:paraId="3A0036F9" w14:textId="77777777">
      <w:r>
        <w:continuationSeparator/>
      </w:r>
    </w:p>
  </w:endnote>
  <w:endnote w:type="continuationNotice" w:id="1">
    <w:p w:rsidR="00ED235D" w:rsidRDefault="00ED235D" w14:paraId="6734A435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mnesty Trade Gothic">
    <w:altName w:val="Segoe UI Semibold"/>
    <w:charset w:val="EE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2A60" w:rsidP="009F0AE9" w:rsidRDefault="67C8C089" w14:paraId="086C86DA" w14:textId="237CBE8F">
    <w:pPr>
      <w:jc w:val="both"/>
      <w:rPr>
        <w:rFonts w:ascii="Cambria" w:hAnsi="Cambria"/>
        <w:sz w:val="20"/>
        <w:szCs w:val="20"/>
      </w:rPr>
    </w:pPr>
    <w:r w:rsidRPr="3569BF77" w:rsidR="3569BF77">
      <w:rPr>
        <w:rFonts w:ascii="Cambria" w:hAnsi="Cambria"/>
        <w:b w:val="1"/>
        <w:bCs w:val="1"/>
        <w:sz w:val="20"/>
        <w:szCs w:val="20"/>
      </w:rPr>
      <w:t>Upozornění:</w:t>
    </w:r>
    <w:r w:rsidRPr="3569BF77" w:rsidR="3569BF77">
      <w:rPr>
        <w:rFonts w:ascii="Cambria" w:hAnsi="Cambria"/>
        <w:b w:val="1"/>
        <w:bCs w:val="1"/>
      </w:rPr>
      <w:t xml:space="preserve"> </w:t>
    </w:r>
    <w:r w:rsidRPr="3569BF77" w:rsidR="3569BF77">
      <w:rPr>
        <w:rFonts w:ascii="Cambria" w:hAnsi="Cambria"/>
        <w:sz w:val="20"/>
        <w:szCs w:val="20"/>
      </w:rPr>
      <w:t>Vyplněnou Přihlášku ke kandidatuře, včetně podpisů členů/</w:t>
    </w:r>
    <w:r w:rsidRPr="3569BF77" w:rsidR="3569BF77">
      <w:rPr>
        <w:rFonts w:ascii="Cambria" w:hAnsi="Cambria"/>
        <w:sz w:val="20"/>
        <w:szCs w:val="20"/>
      </w:rPr>
      <w:t>ek</w:t>
    </w:r>
    <w:r w:rsidRPr="3569BF77" w:rsidR="3569BF77">
      <w:rPr>
        <w:rFonts w:ascii="Cambria" w:hAnsi="Cambria"/>
        <w:sz w:val="20"/>
        <w:szCs w:val="20"/>
      </w:rPr>
      <w:t xml:space="preserve"> podporujících kandidaturu, zašlete na adresu kanceláře AI ČR do 14 dnů před konáním valné hromady (do </w:t>
    </w:r>
    <w:r w:rsidRPr="3569BF77" w:rsidR="3569BF77">
      <w:rPr>
        <w:rFonts w:ascii="Cambria" w:hAnsi="Cambria"/>
        <w:sz w:val="20"/>
        <w:szCs w:val="20"/>
      </w:rPr>
      <w:t>6. 6. 2026</w:t>
    </w:r>
    <w:r w:rsidRPr="3569BF77" w:rsidR="3569BF77"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351960d8c32a423b">
      <w:r w:rsidRPr="3569BF77" w:rsidR="3569BF77">
        <w:rPr>
          <w:rStyle w:val="Hypertextovodkaz"/>
          <w:rFonts w:ascii="Cambria" w:hAnsi="Cambria"/>
          <w:sz w:val="20"/>
          <w:szCs w:val="20"/>
        </w:rPr>
        <w:t>valnahromada@amnesty.cz</w:t>
      </w:r>
    </w:hyperlink>
    <w:r w:rsidRPr="3569BF77" w:rsidR="3569BF77">
      <w:rPr>
        <w:rFonts w:ascii="Cambria" w:hAnsi="Cambria"/>
        <w:sz w:val="20"/>
        <w:szCs w:val="20"/>
      </w:rPr>
      <w:t xml:space="preserve"> rovněž do 14 dnů před konáním valné hromady (do </w:t>
    </w:r>
    <w:r w:rsidRPr="3569BF77" w:rsidR="3569BF77">
      <w:rPr>
        <w:rFonts w:ascii="Cambria" w:hAnsi="Cambria"/>
        <w:sz w:val="20"/>
        <w:szCs w:val="20"/>
      </w:rPr>
      <w:t>6. 6. 2026</w:t>
    </w:r>
    <w:r w:rsidRPr="3569BF77" w:rsidR="3569BF77">
      <w:rPr>
        <w:rFonts w:ascii="Cambria" w:hAnsi="Cambria"/>
        <w:sz w:val="20"/>
        <w:szCs w:val="20"/>
      </w:rPr>
      <w:t>). Jména podporovatelů/</w:t>
    </w:r>
    <w:r w:rsidRPr="3569BF77" w:rsidR="3569BF77">
      <w:rPr>
        <w:rFonts w:ascii="Cambria" w:hAnsi="Cambria"/>
        <w:sz w:val="20"/>
        <w:szCs w:val="20"/>
      </w:rPr>
      <w:t>ek</w:t>
    </w:r>
    <w:r w:rsidRPr="3569BF77" w:rsidR="3569BF77">
      <w:rPr>
        <w:rFonts w:ascii="Cambria" w:hAnsi="Cambria"/>
        <w:sz w:val="20"/>
        <w:szCs w:val="20"/>
      </w:rPr>
      <w:t xml:space="preserve"> kandidatury nebudou zveřejněna.</w:t>
    </w:r>
  </w:p>
  <w:p w:rsidRPr="00416B79" w:rsidR="00416B79" w:rsidP="009F0AE9" w:rsidRDefault="00416B79" w14:paraId="467DFDC3" w14:textId="77777777">
    <w:pPr>
      <w:jc w:val="both"/>
      <w:rPr>
        <w:rFonts w:asciiTheme="majorHAnsi" w:hAnsiTheme="majorHAnsi"/>
        <w:sz w:val="20"/>
        <w:szCs w:val="20"/>
      </w:rPr>
    </w:pPr>
    <w:r w:rsidRPr="00416B79">
      <w:rPr>
        <w:rFonts w:asciiTheme="majorHAnsi" w:hAnsiTheme="majorHAnsi"/>
        <w:b/>
        <w:sz w:val="20"/>
        <w:szCs w:val="20"/>
      </w:rPr>
      <w:t>Upozorňujeme také</w:t>
    </w:r>
    <w:r w:rsidRPr="00416B79">
      <w:rPr>
        <w:rFonts w:asciiTheme="majorHAnsi" w:hAnsiTheme="majorHAnsi"/>
        <w:sz w:val="20"/>
        <w:szCs w:val="20"/>
      </w:rPr>
      <w:t xml:space="preserve"> 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</w:t>
    </w:r>
    <w:r>
      <w:rPr>
        <w:rFonts w:asciiTheme="majorHAnsi" w:hAnsiTheme="majorHAnsi"/>
        <w:sz w:val="20"/>
        <w:szCs w:val="20"/>
      </w:rPr>
      <w:t>formací viz přiložená rezoluce.</w:t>
    </w:r>
  </w:p>
  <w:p w:rsidR="00B92A60" w:rsidRDefault="00B92A60" w14:paraId="6A7CEDE4" w14:textId="77777777">
    <w:pPr>
      <w:pStyle w:val="Zpat"/>
    </w:pPr>
  </w:p>
  <w:p w:rsidR="00B92A60" w:rsidRDefault="00B92A60" w14:paraId="55BF2BAE" w14:textId="7777777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D235D" w:rsidP="009F0AE9" w:rsidRDefault="00ED235D" w14:paraId="5D13863B" w14:textId="77777777">
      <w:r>
        <w:separator/>
      </w:r>
    </w:p>
  </w:footnote>
  <w:footnote w:type="continuationSeparator" w:id="0">
    <w:p w:rsidR="00ED235D" w:rsidP="009F0AE9" w:rsidRDefault="00ED235D" w14:paraId="2629E7F1" w14:textId="77777777">
      <w:r>
        <w:continuationSeparator/>
      </w:r>
    </w:p>
  </w:footnote>
  <w:footnote w:type="continuationNotice" w:id="1">
    <w:p w:rsidR="00ED235D" w:rsidRDefault="00ED235D" w14:paraId="7FD2EA11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67C8C089" w:rsidTr="67C8C089" w14:paraId="38AA5D9F" w14:textId="77777777">
      <w:tc>
        <w:tcPr>
          <w:tcW w:w="3024" w:type="dxa"/>
        </w:tcPr>
        <w:p w:rsidR="67C8C089" w:rsidP="67C8C089" w:rsidRDefault="67C8C089" w14:paraId="4E5E37B1" w14:textId="37CB2983">
          <w:pPr>
            <w:pStyle w:val="Zhlav"/>
            <w:ind w:left="-115"/>
          </w:pPr>
        </w:p>
      </w:tc>
      <w:tc>
        <w:tcPr>
          <w:tcW w:w="3024" w:type="dxa"/>
        </w:tcPr>
        <w:p w:rsidR="67C8C089" w:rsidP="67C8C089" w:rsidRDefault="67C8C089" w14:paraId="3A4151FB" w14:textId="08694886">
          <w:pPr>
            <w:pStyle w:val="Zhlav"/>
            <w:jc w:val="center"/>
          </w:pPr>
        </w:p>
      </w:tc>
      <w:tc>
        <w:tcPr>
          <w:tcW w:w="3024" w:type="dxa"/>
        </w:tcPr>
        <w:p w:rsidR="67C8C089" w:rsidP="67C8C089" w:rsidRDefault="67C8C089" w14:paraId="0E4F7F97" w14:textId="0B852F92">
          <w:pPr>
            <w:pStyle w:val="Zhlav"/>
            <w:ind w:right="-115"/>
            <w:jc w:val="right"/>
          </w:pPr>
        </w:p>
      </w:tc>
    </w:tr>
  </w:tbl>
  <w:p w:rsidR="67C8C089" w:rsidP="67C8C089" w:rsidRDefault="67C8C089" w14:paraId="33EF487B" w14:textId="579CE1C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C0B57"/>
    <w:multiLevelType w:val="hybridMultilevel"/>
    <w:tmpl w:val="4A88CA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372"/>
    <w:multiLevelType w:val="hybridMultilevel"/>
    <w:tmpl w:val="48CC50D0"/>
    <w:lvl w:ilvl="0" w:tplc="BE9AD3B6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7E3A1600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6E6C8CDE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BBE6EB72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1DE6650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2ADEF46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3942FD2E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58F65FC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C28AC17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DA4592"/>
    <w:multiLevelType w:val="hybridMultilevel"/>
    <w:tmpl w:val="85D24C0E"/>
    <w:lvl w:ilvl="0" w:tplc="D0EA4C3C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EC4810D6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67F23FFE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4AD8B198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380C9BC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D45A182C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A7F62B6A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F0DCCCE4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EBED69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295E06"/>
    <w:multiLevelType w:val="hybridMultilevel"/>
    <w:tmpl w:val="3D7079C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DF2DDE"/>
    <w:multiLevelType w:val="hybridMultilevel"/>
    <w:tmpl w:val="5F828CAA"/>
    <w:lvl w:ilvl="0" w:tplc="3C308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483242"/>
    <w:multiLevelType w:val="multilevel"/>
    <w:tmpl w:val="B0322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7ABD7A6E"/>
    <w:multiLevelType w:val="multilevel"/>
    <w:tmpl w:val="1BAA8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80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585"/>
    <w:rsid w:val="000434EC"/>
    <w:rsid w:val="000C0DBB"/>
    <w:rsid w:val="000D0B71"/>
    <w:rsid w:val="0013354B"/>
    <w:rsid w:val="00136F13"/>
    <w:rsid w:val="001415B2"/>
    <w:rsid w:val="001755EE"/>
    <w:rsid w:val="001930BD"/>
    <w:rsid w:val="001E0F19"/>
    <w:rsid w:val="002464B9"/>
    <w:rsid w:val="00276649"/>
    <w:rsid w:val="002919DB"/>
    <w:rsid w:val="002B76BF"/>
    <w:rsid w:val="003548D9"/>
    <w:rsid w:val="00416B79"/>
    <w:rsid w:val="0042742A"/>
    <w:rsid w:val="00447997"/>
    <w:rsid w:val="00497BB4"/>
    <w:rsid w:val="004D3658"/>
    <w:rsid w:val="005903A8"/>
    <w:rsid w:val="005C54D9"/>
    <w:rsid w:val="007720F4"/>
    <w:rsid w:val="007B7E17"/>
    <w:rsid w:val="007D3AE1"/>
    <w:rsid w:val="00956B78"/>
    <w:rsid w:val="0097646C"/>
    <w:rsid w:val="00985DE4"/>
    <w:rsid w:val="009D230E"/>
    <w:rsid w:val="009E66CD"/>
    <w:rsid w:val="009F0AE9"/>
    <w:rsid w:val="00A303FE"/>
    <w:rsid w:val="00A4455A"/>
    <w:rsid w:val="00A5284B"/>
    <w:rsid w:val="00AC075B"/>
    <w:rsid w:val="00B92A60"/>
    <w:rsid w:val="00B94D3A"/>
    <w:rsid w:val="00BC634D"/>
    <w:rsid w:val="00C065BD"/>
    <w:rsid w:val="00C74744"/>
    <w:rsid w:val="00C83585"/>
    <w:rsid w:val="00C853FE"/>
    <w:rsid w:val="00CA3674"/>
    <w:rsid w:val="00CC1097"/>
    <w:rsid w:val="00D24185"/>
    <w:rsid w:val="00D31095"/>
    <w:rsid w:val="00D83EEE"/>
    <w:rsid w:val="00DE62C3"/>
    <w:rsid w:val="00ED235D"/>
    <w:rsid w:val="00F26C64"/>
    <w:rsid w:val="00F41048"/>
    <w:rsid w:val="00F51294"/>
    <w:rsid w:val="00FD0A8F"/>
    <w:rsid w:val="00FD7FAD"/>
    <w:rsid w:val="26F14C37"/>
    <w:rsid w:val="3569BF77"/>
    <w:rsid w:val="44EEE90E"/>
    <w:rsid w:val="473470DD"/>
    <w:rsid w:val="56B5E522"/>
    <w:rsid w:val="67C8C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8A64E"/>
  <w15:docId w15:val="{295AFB9F-A069-415E-9D60-5CCF46F07D9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Verdana" w:hAnsi="Verdana" w:eastAsia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rsid w:val="00C83585"/>
    <w:pPr>
      <w:suppressAutoHyphens/>
    </w:pPr>
    <w:rPr>
      <w:rFonts w:ascii="Times New Roman" w:hAnsi="Times New Roman" w:eastAsia="Times New Roman"/>
      <w:sz w:val="24"/>
      <w:szCs w:val="24"/>
      <w:lang w:eastAsia="ar-SA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Hypertextovodkaz">
    <w:name w:val="Hyperlink"/>
    <w:semiHidden/>
    <w:unhideWhenUsed/>
    <w:rsid w:val="00C83585"/>
    <w:rPr>
      <w:color w:val="0000FF"/>
      <w:u w:val="single"/>
    </w:rPr>
  </w:style>
  <w:style w:type="paragraph" w:styleId="Nzev">
    <w:name w:val="Title"/>
    <w:basedOn w:val="Normln"/>
    <w:link w:val="NzevChar"/>
    <w:qFormat/>
    <w:rsid w:val="00C83585"/>
    <w:pPr>
      <w:tabs>
        <w:tab w:val="left" w:pos="5954"/>
      </w:tabs>
      <w:suppressAutoHyphens w:val="0"/>
      <w:jc w:val="center"/>
    </w:pPr>
    <w:rPr>
      <w:rFonts w:ascii="Tahoma" w:hAnsi="Tahoma"/>
      <w:b/>
      <w:bCs/>
      <w:sz w:val="20"/>
      <w:szCs w:val="20"/>
    </w:rPr>
  </w:style>
  <w:style w:type="character" w:styleId="NzevChar" w:customStyle="1">
    <w:name w:val="Název Char"/>
    <w:link w:val="Nzev"/>
    <w:rsid w:val="00C83585"/>
    <w:rPr>
      <w:rFonts w:ascii="Tahoma" w:hAnsi="Tahoma" w:eastAsia="Times New Roman"/>
      <w:b/>
      <w:bCs/>
    </w:rPr>
  </w:style>
  <w:style w:type="paragraph" w:styleId="DecimalAligned" w:customStyle="1">
    <w:name w:val="Decimal Aligned"/>
    <w:basedOn w:val="Normln"/>
    <w:uiPriority w:val="40"/>
    <w:qFormat/>
    <w:rsid w:val="00F41048"/>
    <w:pPr>
      <w:tabs>
        <w:tab w:val="decimal" w:pos="360"/>
      </w:tabs>
      <w:suppressAutoHyphens w:val="0"/>
      <w:spacing w:after="200" w:line="276" w:lineRule="auto"/>
    </w:pPr>
    <w:rPr>
      <w:rFonts w:ascii="Calibri" w:hAnsi="Calibri" w:eastAsia="Calibri"/>
      <w:sz w:val="22"/>
      <w:szCs w:val="22"/>
      <w:lang w:eastAsia="cs-CZ"/>
    </w:rPr>
  </w:style>
  <w:style w:type="paragraph" w:styleId="Textpoznpodarou">
    <w:name w:val="footnote text"/>
    <w:basedOn w:val="Normln"/>
    <w:link w:val="TextpoznpodarouChar"/>
    <w:uiPriority w:val="99"/>
    <w:unhideWhenUsed/>
    <w:rsid w:val="00F41048"/>
    <w:pPr>
      <w:suppressAutoHyphens w:val="0"/>
    </w:pPr>
    <w:rPr>
      <w:rFonts w:ascii="Calibri" w:hAnsi="Calibri"/>
      <w:sz w:val="20"/>
      <w:szCs w:val="20"/>
    </w:rPr>
  </w:style>
  <w:style w:type="character" w:styleId="TextpoznpodarouChar" w:customStyle="1">
    <w:name w:val="Text pozn. pod čarou Char"/>
    <w:link w:val="Textpoznpodarou"/>
    <w:uiPriority w:val="99"/>
    <w:rsid w:val="00F41048"/>
    <w:rPr>
      <w:rFonts w:ascii="Calibri" w:hAnsi="Calibri" w:eastAsia="Times New Roman"/>
    </w:rPr>
  </w:style>
  <w:style w:type="character" w:styleId="Zdraznnjemn">
    <w:name w:val="Subtle Emphasis"/>
    <w:uiPriority w:val="19"/>
    <w:qFormat/>
    <w:rsid w:val="00F41048"/>
    <w:rPr>
      <w:i/>
      <w:iCs/>
      <w:color w:val="000000"/>
    </w:rPr>
  </w:style>
  <w:style w:type="table" w:styleId="Svtlstnovnzvraznn11" w:customStyle="1">
    <w:name w:val="Světlé stínování – zvýraznění 11"/>
    <w:basedOn w:val="Normlntabulka"/>
    <w:uiPriority w:val="60"/>
    <w:rsid w:val="00F41048"/>
    <w:rPr>
      <w:rFonts w:ascii="Calibri" w:hAnsi="Calibri" w:eastAsia="Times New Roman"/>
      <w:color w:val="4F81BD"/>
      <w:sz w:val="22"/>
      <w:szCs w:val="22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Zhlav">
    <w:name w:val="header"/>
    <w:basedOn w:val="Normln"/>
    <w:link w:val="ZhlavChar"/>
    <w:uiPriority w:val="99"/>
    <w:unhideWhenUsed/>
    <w:rsid w:val="009F0AE9"/>
    <w:pPr>
      <w:tabs>
        <w:tab w:val="center" w:pos="4536"/>
        <w:tab w:val="right" w:pos="9072"/>
      </w:tabs>
    </w:pPr>
  </w:style>
  <w:style w:type="character" w:styleId="ZhlavChar" w:customStyle="1">
    <w:name w:val="Záhlaví Char"/>
    <w:link w:val="Zhlav"/>
    <w:uiPriority w:val="99"/>
    <w:rsid w:val="009F0AE9"/>
    <w:rPr>
      <w:rFonts w:ascii="Times New Roman" w:hAnsi="Times New Roman" w:eastAsia="Times New Roman"/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9F0AE9"/>
    <w:pPr>
      <w:tabs>
        <w:tab w:val="center" w:pos="4536"/>
        <w:tab w:val="right" w:pos="9072"/>
      </w:tabs>
    </w:pPr>
  </w:style>
  <w:style w:type="character" w:styleId="ZpatChar" w:customStyle="1">
    <w:name w:val="Zápatí Char"/>
    <w:link w:val="Zpat"/>
    <w:uiPriority w:val="99"/>
    <w:rsid w:val="009F0AE9"/>
    <w:rPr>
      <w:rFonts w:ascii="Times New Roman" w:hAnsi="Times New Roman" w:eastAsia="Times New Roman"/>
      <w:sz w:val="24"/>
      <w:szCs w:val="24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0AE9"/>
    <w:rPr>
      <w:rFonts w:ascii="Tahoma" w:hAnsi="Tahoma"/>
      <w:sz w:val="16"/>
      <w:szCs w:val="16"/>
    </w:rPr>
  </w:style>
  <w:style w:type="character" w:styleId="TextbublinyChar" w:customStyle="1">
    <w:name w:val="Text bubliny Char"/>
    <w:link w:val="Textbubliny"/>
    <w:uiPriority w:val="99"/>
    <w:semiHidden/>
    <w:rsid w:val="009F0AE9"/>
    <w:rPr>
      <w:rFonts w:ascii="Tahoma" w:hAnsi="Tahoma" w:eastAsia="Times New Roman" w:cs="Tahoma"/>
      <w:sz w:val="16"/>
      <w:szCs w:val="16"/>
      <w:lang w:eastAsia="ar-SA"/>
    </w:rPr>
  </w:style>
  <w:style w:type="table" w:styleId="Mkatabulky">
    <w:name w:val="Table Grid"/>
    <w:basedOn w:val="Normlntabulka"/>
    <w:uiPriority w:val="59"/>
    <w:rsid w:val="002B76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ln"/>
    <w:rsid w:val="001755EE"/>
    <w:pPr>
      <w:suppressAutoHyphens w:val="0"/>
      <w:spacing w:before="100" w:beforeAutospacing="1" w:after="100" w:afterAutospacing="1"/>
    </w:pPr>
    <w:rPr>
      <w:lang w:eastAsia="cs-CZ"/>
    </w:rPr>
  </w:style>
  <w:style w:type="character" w:styleId="eop" w:customStyle="1">
    <w:name w:val="eop"/>
    <w:basedOn w:val="Standardnpsmoodstavce"/>
    <w:rsid w:val="001755EE"/>
  </w:style>
  <w:style w:type="character" w:styleId="normaltextrun" w:customStyle="1">
    <w:name w:val="normaltextrun"/>
    <w:basedOn w:val="Standardnpsmoodstavce"/>
    <w:rsid w:val="001755EE"/>
  </w:style>
  <w:style w:type="character" w:styleId="spellingerror" w:customStyle="1">
    <w:name w:val="spellingerror"/>
    <w:basedOn w:val="Standardnpsmoodstavce"/>
    <w:rsid w:val="001755EE"/>
  </w:style>
  <w:style w:type="character" w:styleId="scxw39830942" w:customStyle="1">
    <w:name w:val="scxw39830942"/>
    <w:basedOn w:val="Standardnpsmoodstavce"/>
    <w:rsid w:val="001755EE"/>
  </w:style>
  <w:style w:type="character" w:styleId="contextualspellingandgrammarerror" w:customStyle="1">
    <w:name w:val="contextualspellingandgrammarerror"/>
    <w:basedOn w:val="Standardnpsmoodstavce"/>
    <w:rsid w:val="00175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3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mailto:valnahromada@amnesty.cz" TargetMode="External" Id="R351960d8c32a423b" 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23" ma:contentTypeDescription="Vytvoří nový dokument" ma:contentTypeScope="" ma:versionID="72bcf77962ea2c506a4bb18a5095d517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7c4b4e12c9d9d94ea4949a9b3407e9fa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datum" minOccurs="0"/>
                <xsd:element ref="ns3:Case"/>
                <xsd:element ref="ns3:Jak_x0020_chci_x0020_sd_x00ed_let_x0020_sv_x016f_j_x0020_p_x0159__x00ed_b_x011b_h"/>
                <xsd:element ref="ns3:kontaktujte_x0020_m_x011b__x0020_na_x0020_adrese_x002e__x002e__x002e__x002e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um" ma:index="27" nillable="true" ma:displayName="datum" ma:format="DateOnly" ma:internalName="datum">
      <xsd:simpleType>
        <xsd:restriction base="dms:DateTime"/>
      </xsd:simpleType>
    </xsd:element>
    <xsd:element name="Case" ma:index="28" ma:displayName="Case" ma:format="Dropdown" ma:internalName="Case">
      <xsd:simpleType>
        <xsd:restriction base="dms:Choice">
          <xsd:enumeration value="Povodně"/>
          <xsd:enumeration value="Sucho"/>
          <xsd:enumeration value="Neúroda"/>
          <xsd:enumeration value="Ztráta zaměstnání"/>
          <xsd:enumeration value="Energetická chudoba"/>
          <xsd:enumeration value="Duševní zdraví"/>
          <xsd:enumeration value="Fyzické zdraví"/>
          <xsd:enumeration value="Péče o ohrožené blízké"/>
          <xsd:enumeration value="Ohrožení mého podnikání"/>
          <xsd:enumeration value="Jiné"/>
        </xsd:restriction>
      </xsd:simpleType>
    </xsd:element>
    <xsd:element name="Jak_x0020_chci_x0020_sd_x00ed_let_x0020_sv_x016f_j_x0020_p_x0159__x00ed_b_x011b_h" ma:index="29" ma:displayName="Jak chci sdílet svůj příběh" ma:format="Dropdown" ma:internalName="Jak_x0020_chci_x0020_sd_x00ed_let_x0020_sv_x016f_j_x0020_p_x0159__x00ed_b_x011b_h">
      <xsd:simpleType>
        <xsd:restriction base="dms:Choice">
          <xsd:enumeration value="Video, jméno"/>
          <xsd:enumeration value="Text, jméno, fotografie"/>
          <xsd:enumeration value="Text, anonymně"/>
        </xsd:restriction>
      </xsd:simpleType>
    </xsd:element>
    <xsd:element name="kontaktujte_x0020_m_x011b__x0020_na_x0020_adrese_x002e__x002e__x002e__x002e_" ma:index="30" ma:displayName="kontaktujte mě na adrese...." ma:internalName="kontaktujte_x0020_m_x011b__x0020_na_x0020_adrese_x002e__x002e__x002e__x002e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  <kontaktujte_x0020_m_x011b__x0020_na_x0020_adrese_x002e__x002e__x002e__x002e_ xmlns="be8d99d0-823b-4a6a-a097-53ceebb5eabe"/>
    <datum xmlns="be8d99d0-823b-4a6a-a097-53ceebb5eabe" xsi:nil="true"/>
    <Jak_x0020_chci_x0020_sd_x00ed_let_x0020_sv_x016f_j_x0020_p_x0159__x00ed_b_x011b_h xmlns="be8d99d0-823b-4a6a-a097-53ceebb5eabe"/>
    <Case xmlns="be8d99d0-823b-4a6a-a097-53ceebb5eab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49230-57EF-4A2E-A282-BE4F0A1D747E}"/>
</file>

<file path=customXml/itemProps2.xml><?xml version="1.0" encoding="utf-8"?>
<ds:datastoreItem xmlns:ds="http://schemas.openxmlformats.org/officeDocument/2006/customXml" ds:itemID="{C1DC3ED0-E6C9-4312-9784-C1EFD0E1F7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93DC3D-C883-4F3A-9996-9CA64772BDF2}">
  <ds:schemaRefs>
    <ds:schemaRef ds:uri="http://schemas.microsoft.com/office/2006/metadata/properties"/>
    <ds:schemaRef ds:uri="http://schemas.microsoft.com/office/infopath/2007/PartnerControls"/>
    <ds:schemaRef ds:uri="be8d99d0-823b-4a6a-a097-53ceebb5eabe"/>
  </ds:schemaRefs>
</ds:datastoreItem>
</file>

<file path=customXml/itemProps4.xml><?xml version="1.0" encoding="utf-8"?>
<ds:datastoreItem xmlns:ds="http://schemas.openxmlformats.org/officeDocument/2006/customXml" ds:itemID="{8480ED7E-2398-45DE-864C-38ED1D8DCDA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Jaromír Jermář</dc:creator>
  <cp:lastModifiedBy>Anežka Šilarová</cp:lastModifiedBy>
  <cp:revision>9</cp:revision>
  <dcterms:created xsi:type="dcterms:W3CDTF">2020-02-26T11:55:00Z</dcterms:created>
  <dcterms:modified xsi:type="dcterms:W3CDTF">2026-04-20T09:42:15Z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